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9BF" w:rsidRDefault="005C743D">
      <w:pPr>
        <w:jc w:val="center"/>
        <w:rPr>
          <w:rFonts w:ascii="微软雅黑" w:eastAsia="微软雅黑" w:hAnsi="微软雅黑" w:cs="微软雅黑"/>
          <w:b/>
          <w:bCs/>
          <w:color w:val="333333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24"/>
        </w:rPr>
        <w:t>招聘启事</w:t>
      </w:r>
    </w:p>
    <w:p w:rsidR="000279BF" w:rsidRDefault="005C743D">
      <w:pPr>
        <w:ind w:firstLineChars="200" w:firstLine="360"/>
        <w:rPr>
          <w:rFonts w:ascii="微软雅黑" w:eastAsia="微软雅黑" w:hAnsi="微软雅黑" w:cs="微软雅黑"/>
          <w:color w:val="333333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333333"/>
          <w:sz w:val="18"/>
          <w:szCs w:val="18"/>
        </w:rPr>
        <w:t>苏交科集团股份有限公司（以下简称“苏交科”）是基础设施领域综合解决方案提供商，始终致力于“为客户价值持续创新”。2012年1月10日，苏交科首次公开发行A股股票并在深圳证券交易所正式挂牌上市。2015年5月，“苏交科集团股份有限公司”正式揭牌。2016年，苏交科战略联合了全球领先的工程设计咨询服务商——西班牙EPTISA SERVICIOS DE INGHNIERIA,S.L.（简称“EPTISA”）公司。</w:t>
      </w:r>
    </w:p>
    <w:p w:rsidR="000279BF" w:rsidRDefault="005C743D">
      <w:pPr>
        <w:ind w:firstLineChars="200" w:firstLine="360"/>
        <w:rPr>
          <w:rFonts w:ascii="微软雅黑" w:eastAsia="微软雅黑" w:hAnsi="微软雅黑" w:cs="微软雅黑"/>
          <w:color w:val="333333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333333"/>
          <w:sz w:val="18"/>
          <w:szCs w:val="18"/>
        </w:rPr>
        <w:t>集团业务涉及公路、市政、水运、铁路、城市轨道、环境、航空和水利、建筑、电力等行业，提供包括投融资、项目投资分析、规划咨询、勘察设计、施工监理、工程检测、项目管理、运营养护、新材料研发的全产业链服务。目前已拥有69家子公司，在全球30多个地区设立分支机构，50多个国家开展项目。2018年，在美国《工程新闻记录》（ENR）“全球工程设计公司150强”中，苏交科位列第42位；在美国《工程新闻纪录》（ENR）“国际工程设计公司225强”中，位列第45位；在美国《工程新闻记录》（ENR）/中国《建筑时报》“中国工程设计企业60强”中，苏交科位列第6位；同时获得“最具国际拓展力工程设计企业”第3位。</w:t>
      </w:r>
    </w:p>
    <w:p w:rsidR="000279BF" w:rsidRDefault="005C743D">
      <w:pPr>
        <w:ind w:firstLineChars="200" w:firstLine="360"/>
        <w:rPr>
          <w:rFonts w:ascii="微软雅黑" w:eastAsia="微软雅黑" w:hAnsi="微软雅黑" w:cs="微软雅黑"/>
          <w:color w:val="333333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333333"/>
          <w:sz w:val="18"/>
          <w:szCs w:val="18"/>
        </w:rPr>
        <w:t>未来苏交科将致力打造一个全球性工程咨询服务的高端平台，提供包括政策咨询、标准研究、规划设计、试验检测、项目管理等综合服务，为“一带一路”国家客户、为“走出去”的中国工程公司，以及全球工程基础设施客户提供专业工程咨询服务。</w:t>
      </w:r>
    </w:p>
    <w:p w:rsidR="000279BF" w:rsidRDefault="005C743D">
      <w:pPr>
        <w:ind w:firstLineChars="200" w:firstLine="360"/>
        <w:rPr>
          <w:rFonts w:ascii="微软雅黑" w:eastAsia="微软雅黑" w:hAnsi="微软雅黑" w:cs="微软雅黑"/>
          <w:color w:val="333333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333333"/>
          <w:sz w:val="18"/>
          <w:szCs w:val="18"/>
        </w:rPr>
        <w:t>根据业务需要，招聘</w:t>
      </w:r>
      <w:r w:rsidR="00567B70">
        <w:rPr>
          <w:rFonts w:ascii="微软雅黑" w:eastAsia="微软雅黑" w:hAnsi="微软雅黑" w:cs="微软雅黑"/>
          <w:color w:val="333333"/>
          <w:sz w:val="18"/>
          <w:szCs w:val="18"/>
        </w:rPr>
        <w:t>15</w:t>
      </w:r>
      <w:r>
        <w:rPr>
          <w:rFonts w:ascii="微软雅黑" w:eastAsia="微软雅黑" w:hAnsi="微软雅黑" w:cs="微软雅黑" w:hint="eastAsia"/>
          <w:color w:val="333333"/>
          <w:sz w:val="18"/>
          <w:szCs w:val="18"/>
        </w:rPr>
        <w:t>名岩土与地下工程专业、</w:t>
      </w:r>
      <w:r w:rsidR="00567B70">
        <w:rPr>
          <w:rFonts w:ascii="微软雅黑" w:eastAsia="微软雅黑" w:hAnsi="微软雅黑" w:cs="微软雅黑" w:hint="eastAsia"/>
          <w:color w:val="333333"/>
          <w:sz w:val="18"/>
          <w:szCs w:val="18"/>
        </w:rPr>
        <w:t>交通、</w:t>
      </w:r>
      <w:r>
        <w:rPr>
          <w:rFonts w:ascii="微软雅黑" w:eastAsia="微软雅黑" w:hAnsi="微软雅黑" w:cs="微软雅黑" w:hint="eastAsia"/>
          <w:color w:val="333333"/>
          <w:sz w:val="18"/>
          <w:szCs w:val="18"/>
        </w:rPr>
        <w:t>测绘工程</w:t>
      </w:r>
      <w:r w:rsidR="00567B70">
        <w:rPr>
          <w:rFonts w:ascii="微软雅黑" w:eastAsia="微软雅黑" w:hAnsi="微软雅黑" w:cs="微软雅黑" w:hint="eastAsia"/>
          <w:color w:val="333333"/>
          <w:sz w:val="18"/>
          <w:szCs w:val="18"/>
        </w:rPr>
        <w:t>等</w:t>
      </w:r>
      <w:r>
        <w:rPr>
          <w:rFonts w:ascii="微软雅黑" w:eastAsia="微软雅黑" w:hAnsi="微软雅黑" w:cs="微软雅黑" w:hint="eastAsia"/>
          <w:color w:val="333333"/>
          <w:sz w:val="18"/>
          <w:szCs w:val="18"/>
        </w:rPr>
        <w:t>专业的</w:t>
      </w:r>
      <w:r w:rsidR="00567B70">
        <w:rPr>
          <w:rFonts w:ascii="微软雅黑" w:eastAsia="微软雅黑" w:hAnsi="微软雅黑" w:cs="微软雅黑" w:hint="eastAsia"/>
          <w:color w:val="333333"/>
          <w:sz w:val="18"/>
          <w:szCs w:val="18"/>
        </w:rPr>
        <w:t>实习生及</w:t>
      </w:r>
      <w:r>
        <w:rPr>
          <w:rFonts w:ascii="微软雅黑" w:eastAsia="微软雅黑" w:hAnsi="微软雅黑" w:cs="微软雅黑" w:hint="eastAsia"/>
          <w:color w:val="333333"/>
          <w:sz w:val="18"/>
          <w:szCs w:val="18"/>
        </w:rPr>
        <w:t>应届毕业生，工作地点江苏</w:t>
      </w:r>
      <w:r w:rsidR="00567B70">
        <w:rPr>
          <w:rFonts w:ascii="微软雅黑" w:eastAsia="微软雅黑" w:hAnsi="微软雅黑" w:cs="微软雅黑" w:hint="eastAsia"/>
          <w:color w:val="333333"/>
          <w:sz w:val="18"/>
          <w:szCs w:val="18"/>
        </w:rPr>
        <w:t>徐州、南京、苏州</w:t>
      </w:r>
      <w:r w:rsidR="00066022">
        <w:rPr>
          <w:rFonts w:ascii="微软雅黑" w:eastAsia="微软雅黑" w:hAnsi="微软雅黑" w:cs="微软雅黑" w:hint="eastAsia"/>
          <w:color w:val="333333"/>
          <w:sz w:val="18"/>
          <w:szCs w:val="18"/>
        </w:rPr>
        <w:t>、无锡等</w:t>
      </w:r>
      <w:r w:rsidR="00567B70">
        <w:rPr>
          <w:rFonts w:ascii="微软雅黑" w:eastAsia="微软雅黑" w:hAnsi="微软雅黑" w:cs="微软雅黑" w:hint="eastAsia"/>
          <w:color w:val="333333"/>
          <w:sz w:val="18"/>
          <w:szCs w:val="18"/>
        </w:rPr>
        <w:t>区域</w:t>
      </w:r>
      <w:r>
        <w:rPr>
          <w:rFonts w:ascii="微软雅黑" w:eastAsia="微软雅黑" w:hAnsi="微软雅黑" w:cs="微软雅黑" w:hint="eastAsia"/>
          <w:color w:val="333333"/>
          <w:sz w:val="18"/>
          <w:szCs w:val="18"/>
        </w:rPr>
        <w:t>。</w:t>
      </w:r>
    </w:p>
    <w:p w:rsidR="000279BF" w:rsidRDefault="005C743D">
      <w:pPr>
        <w:numPr>
          <w:ilvl w:val="0"/>
          <w:numId w:val="1"/>
        </w:numPr>
        <w:ind w:firstLineChars="200" w:firstLine="360"/>
        <w:rPr>
          <w:rFonts w:ascii="微软雅黑" w:eastAsia="微软雅黑" w:hAnsi="微软雅黑" w:cs="微软雅黑"/>
          <w:color w:val="333333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333333"/>
          <w:sz w:val="18"/>
          <w:szCs w:val="18"/>
        </w:rPr>
        <w:t>岩土与地下工程</w:t>
      </w:r>
      <w:r w:rsidR="00DC0532">
        <w:rPr>
          <w:rFonts w:ascii="微软雅黑" w:eastAsia="微软雅黑" w:hAnsi="微软雅黑" w:cs="微软雅黑" w:hint="eastAsia"/>
          <w:color w:val="333333"/>
          <w:sz w:val="18"/>
          <w:szCs w:val="18"/>
        </w:rPr>
        <w:t>、测绘</w:t>
      </w:r>
      <w:r w:rsidR="00567B70">
        <w:rPr>
          <w:rFonts w:ascii="微软雅黑" w:eastAsia="微软雅黑" w:hAnsi="微软雅黑" w:cs="微软雅黑" w:hint="eastAsia"/>
          <w:color w:val="333333"/>
          <w:sz w:val="18"/>
          <w:szCs w:val="18"/>
        </w:rPr>
        <w:t>、交通等</w:t>
      </w:r>
      <w:r w:rsidR="00066022">
        <w:rPr>
          <w:rFonts w:ascii="微软雅黑" w:eastAsia="微软雅黑" w:hAnsi="微软雅黑" w:cs="微软雅黑" w:hint="eastAsia"/>
          <w:color w:val="333333"/>
          <w:sz w:val="18"/>
          <w:szCs w:val="18"/>
        </w:rPr>
        <w:t>专业</w:t>
      </w:r>
      <w:r w:rsidR="00DC0532">
        <w:rPr>
          <w:rFonts w:ascii="微软雅黑" w:eastAsia="微软雅黑" w:hAnsi="微软雅黑" w:cs="微软雅黑" w:hint="eastAsia"/>
          <w:color w:val="333333"/>
          <w:sz w:val="18"/>
          <w:szCs w:val="18"/>
        </w:rPr>
        <w:t>；</w:t>
      </w:r>
    </w:p>
    <w:p w:rsidR="000279BF" w:rsidRDefault="005C743D">
      <w:pPr>
        <w:numPr>
          <w:ilvl w:val="0"/>
          <w:numId w:val="1"/>
        </w:numPr>
        <w:ind w:firstLineChars="200" w:firstLine="360"/>
        <w:rPr>
          <w:rFonts w:ascii="微软雅黑" w:eastAsia="微软雅黑" w:hAnsi="微软雅黑" w:cs="微软雅黑"/>
          <w:color w:val="333333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333333"/>
          <w:sz w:val="18"/>
          <w:szCs w:val="18"/>
        </w:rPr>
        <w:t>主要从事轨道交通第三方监测</w:t>
      </w:r>
      <w:r w:rsidR="00A95F08">
        <w:rPr>
          <w:rFonts w:ascii="微软雅黑" w:eastAsia="微软雅黑" w:hAnsi="微软雅黑" w:cs="微软雅黑" w:hint="eastAsia"/>
          <w:color w:val="333333"/>
          <w:sz w:val="18"/>
          <w:szCs w:val="18"/>
        </w:rPr>
        <w:t>、</w:t>
      </w:r>
      <w:r w:rsidR="00FF7BB9">
        <w:rPr>
          <w:rFonts w:ascii="微软雅黑" w:eastAsia="微软雅黑" w:hAnsi="微软雅黑" w:cs="微软雅黑" w:hint="eastAsia"/>
          <w:color w:val="333333"/>
          <w:sz w:val="18"/>
          <w:szCs w:val="18"/>
        </w:rPr>
        <w:t>第三方测量、基坑监测、隧道监控量测等工作；</w:t>
      </w:r>
    </w:p>
    <w:p w:rsidR="000279BF" w:rsidRDefault="005C743D">
      <w:pPr>
        <w:numPr>
          <w:ilvl w:val="0"/>
          <w:numId w:val="1"/>
        </w:numPr>
        <w:ind w:firstLineChars="200" w:firstLine="360"/>
        <w:rPr>
          <w:rFonts w:ascii="微软雅黑" w:eastAsia="微软雅黑" w:hAnsi="微软雅黑" w:cs="微软雅黑"/>
          <w:color w:val="333333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333333"/>
          <w:sz w:val="18"/>
          <w:szCs w:val="18"/>
        </w:rPr>
        <w:t>有较好的沟通协调能力，责任心强，具有较高的团队意识</w:t>
      </w:r>
      <w:r>
        <w:rPr>
          <w:rFonts w:ascii="微软雅黑" w:eastAsia="微软雅黑" w:hAnsi="微软雅黑" w:cs="微软雅黑"/>
          <w:color w:val="333333"/>
          <w:sz w:val="18"/>
          <w:szCs w:val="18"/>
        </w:rPr>
        <w:t>，能保守机密、坚持原则、遵守公司规章制度</w:t>
      </w:r>
      <w:r w:rsidR="00FF7BB9">
        <w:rPr>
          <w:rFonts w:ascii="微软雅黑" w:eastAsia="微软雅黑" w:hAnsi="微软雅黑" w:cs="微软雅黑"/>
          <w:color w:val="333333"/>
          <w:sz w:val="18"/>
          <w:szCs w:val="18"/>
        </w:rPr>
        <w:t>；</w:t>
      </w:r>
    </w:p>
    <w:p w:rsidR="006034C5" w:rsidRPr="00066022" w:rsidRDefault="00567B70" w:rsidP="00066022">
      <w:pPr>
        <w:numPr>
          <w:ilvl w:val="0"/>
          <w:numId w:val="1"/>
        </w:numPr>
        <w:ind w:firstLineChars="200" w:firstLine="360"/>
        <w:rPr>
          <w:rFonts w:ascii="微软雅黑" w:eastAsia="微软雅黑" w:hAnsi="微软雅黑" w:cs="微软雅黑"/>
          <w:color w:val="333333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333333"/>
          <w:sz w:val="18"/>
          <w:szCs w:val="18"/>
        </w:rPr>
        <w:t>实习期间表现优异者优先提供入职机会</w:t>
      </w:r>
      <w:r w:rsidR="005C743D">
        <w:rPr>
          <w:rFonts w:ascii="微软雅黑" w:eastAsia="微软雅黑" w:hAnsi="微软雅黑" w:cs="微软雅黑" w:hint="eastAsia"/>
          <w:color w:val="333333"/>
          <w:sz w:val="18"/>
          <w:szCs w:val="18"/>
        </w:rPr>
        <w:t>一经录用，签订正式劳动合同，缴纳五险一金。</w:t>
      </w:r>
      <w:r>
        <w:rPr>
          <w:rFonts w:ascii="微软雅黑" w:eastAsia="微软雅黑" w:hAnsi="微软雅黑" w:cs="微软雅黑" w:hint="eastAsia"/>
          <w:color w:val="333333"/>
          <w:sz w:val="18"/>
          <w:szCs w:val="18"/>
        </w:rPr>
        <w:t>月收入</w:t>
      </w:r>
      <w:r>
        <w:rPr>
          <w:rFonts w:ascii="微软雅黑" w:eastAsia="微软雅黑" w:hAnsi="微软雅黑" w:cs="微软雅黑"/>
          <w:color w:val="333333"/>
          <w:sz w:val="18"/>
          <w:szCs w:val="18"/>
        </w:rPr>
        <w:t>3</w:t>
      </w:r>
      <w:r w:rsidR="00066022">
        <w:rPr>
          <w:rFonts w:ascii="微软雅黑" w:eastAsia="微软雅黑" w:hAnsi="微软雅黑" w:cs="微软雅黑"/>
          <w:color w:val="333333"/>
          <w:sz w:val="18"/>
          <w:szCs w:val="18"/>
        </w:rPr>
        <w:t>0</w:t>
      </w:r>
      <w:r>
        <w:rPr>
          <w:rFonts w:ascii="微软雅黑" w:eastAsia="微软雅黑" w:hAnsi="微软雅黑" w:cs="微软雅黑"/>
          <w:color w:val="333333"/>
          <w:sz w:val="18"/>
          <w:szCs w:val="18"/>
        </w:rPr>
        <w:t>00</w:t>
      </w:r>
      <w:r>
        <w:rPr>
          <w:rFonts w:ascii="微软雅黑" w:eastAsia="微软雅黑" w:hAnsi="微软雅黑" w:cs="微软雅黑" w:hint="eastAsia"/>
          <w:color w:val="333333"/>
          <w:sz w:val="18"/>
          <w:szCs w:val="18"/>
        </w:rPr>
        <w:t>-</w:t>
      </w:r>
      <w:r>
        <w:rPr>
          <w:rFonts w:ascii="微软雅黑" w:eastAsia="微软雅黑" w:hAnsi="微软雅黑" w:cs="微软雅黑"/>
          <w:color w:val="333333"/>
          <w:sz w:val="18"/>
          <w:szCs w:val="18"/>
        </w:rPr>
        <w:t>5000</w:t>
      </w:r>
      <w:r w:rsidR="00DA48F4">
        <w:rPr>
          <w:rFonts w:ascii="微软雅黑" w:eastAsia="微软雅黑" w:hAnsi="微软雅黑" w:cs="微软雅黑" w:hint="eastAsia"/>
          <w:color w:val="333333"/>
          <w:sz w:val="18"/>
          <w:szCs w:val="18"/>
        </w:rPr>
        <w:t>元</w:t>
      </w:r>
      <w:r>
        <w:rPr>
          <w:rFonts w:ascii="微软雅黑" w:eastAsia="微软雅黑" w:hAnsi="微软雅黑" w:cs="微软雅黑" w:hint="eastAsia"/>
          <w:color w:val="333333"/>
          <w:sz w:val="18"/>
          <w:szCs w:val="18"/>
        </w:rPr>
        <w:t>，</w:t>
      </w:r>
      <w:r w:rsidR="002F2F9E">
        <w:rPr>
          <w:rFonts w:ascii="微软雅黑" w:eastAsia="微软雅黑" w:hAnsi="微软雅黑" w:cs="微软雅黑"/>
          <w:color w:val="333333"/>
          <w:sz w:val="18"/>
          <w:szCs w:val="18"/>
        </w:rPr>
        <w:t>包吃包住；</w:t>
      </w:r>
    </w:p>
    <w:p w:rsidR="000279BF" w:rsidRDefault="000279BF">
      <w:pPr>
        <w:rPr>
          <w:rFonts w:ascii="微软雅黑" w:eastAsia="微软雅黑" w:hAnsi="微软雅黑" w:cs="微软雅黑"/>
          <w:color w:val="333333"/>
          <w:sz w:val="18"/>
          <w:szCs w:val="18"/>
        </w:rPr>
      </w:pPr>
    </w:p>
    <w:p w:rsidR="000279BF" w:rsidRDefault="005C743D" w:rsidP="00567B70">
      <w:pPr>
        <w:ind w:firstLineChars="200" w:firstLine="360"/>
        <w:rPr>
          <w:rFonts w:ascii="微软雅黑" w:eastAsia="微软雅黑" w:hAnsi="微软雅黑" w:cs="微软雅黑"/>
          <w:color w:val="333333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333333"/>
          <w:sz w:val="18"/>
          <w:szCs w:val="18"/>
        </w:rPr>
        <w:t>有意的同学，请联系：</w:t>
      </w:r>
      <w:r w:rsidR="00567B70">
        <w:rPr>
          <w:rFonts w:ascii="微软雅黑" w:eastAsia="微软雅黑" w:hAnsi="微软雅黑" w:cs="微软雅黑" w:hint="eastAsia"/>
          <w:color w:val="333333"/>
          <w:sz w:val="18"/>
          <w:szCs w:val="18"/>
        </w:rPr>
        <w:t>魏尚</w:t>
      </w:r>
      <w:r>
        <w:rPr>
          <w:rFonts w:ascii="微软雅黑" w:eastAsia="微软雅黑" w:hAnsi="微软雅黑" w:cs="微软雅黑" w:hint="eastAsia"/>
          <w:color w:val="333333"/>
          <w:sz w:val="18"/>
          <w:szCs w:val="18"/>
        </w:rPr>
        <w:t>，电话：</w:t>
      </w:r>
      <w:r w:rsidR="00567B70">
        <w:rPr>
          <w:rFonts w:ascii="微软雅黑" w:eastAsia="微软雅黑" w:hAnsi="微软雅黑" w:cs="微软雅黑"/>
          <w:color w:val="333333"/>
          <w:sz w:val="18"/>
          <w:szCs w:val="18"/>
        </w:rPr>
        <w:t>15189485280</w:t>
      </w:r>
      <w:r w:rsidR="00567B70">
        <w:rPr>
          <w:rFonts w:ascii="微软雅黑" w:eastAsia="微软雅黑" w:hAnsi="微软雅黑" w:cs="微软雅黑" w:hint="eastAsia"/>
          <w:color w:val="333333"/>
          <w:sz w:val="18"/>
          <w:szCs w:val="18"/>
        </w:rPr>
        <w:t>（微信同步）</w:t>
      </w:r>
      <w:r w:rsidR="00A24383">
        <w:rPr>
          <w:rFonts w:ascii="微软雅黑" w:eastAsia="微软雅黑" w:hAnsi="微软雅黑" w:cs="微软雅黑"/>
          <w:color w:val="333333"/>
          <w:sz w:val="18"/>
          <w:szCs w:val="18"/>
        </w:rPr>
        <w:t>QQ</w:t>
      </w:r>
      <w:r w:rsidR="00A24383">
        <w:rPr>
          <w:rFonts w:ascii="微软雅黑" w:eastAsia="微软雅黑" w:hAnsi="微软雅黑" w:cs="微软雅黑" w:hint="eastAsia"/>
          <w:color w:val="333333"/>
          <w:sz w:val="18"/>
          <w:szCs w:val="18"/>
        </w:rPr>
        <w:t>邮箱：ws</w:t>
      </w:r>
      <w:r w:rsidR="00A24383">
        <w:rPr>
          <w:rFonts w:ascii="微软雅黑" w:eastAsia="微软雅黑" w:hAnsi="微软雅黑" w:cs="微软雅黑"/>
          <w:color w:val="333333"/>
          <w:sz w:val="18"/>
          <w:szCs w:val="18"/>
        </w:rPr>
        <w:t>380</w:t>
      </w:r>
      <w:r w:rsidR="00A24383">
        <w:rPr>
          <w:rFonts w:ascii="微软雅黑" w:eastAsia="微软雅黑" w:hAnsi="微软雅黑" w:cs="微软雅黑" w:hint="eastAsia"/>
          <w:color w:val="333333"/>
          <w:sz w:val="18"/>
          <w:szCs w:val="18"/>
        </w:rPr>
        <w:t>@jsti</w:t>
      </w:r>
      <w:r w:rsidR="00A24383">
        <w:rPr>
          <w:rFonts w:ascii="微软雅黑" w:eastAsia="微软雅黑" w:hAnsi="微软雅黑" w:cs="微软雅黑"/>
          <w:color w:val="333333"/>
          <w:sz w:val="18"/>
          <w:szCs w:val="18"/>
        </w:rPr>
        <w:t>.com</w:t>
      </w:r>
      <w:bookmarkStart w:id="0" w:name="_GoBack"/>
      <w:bookmarkEnd w:id="0"/>
    </w:p>
    <w:sectPr w:rsidR="00027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C8E" w:rsidRDefault="00AD0C8E" w:rsidP="00A95F08">
      <w:r>
        <w:separator/>
      </w:r>
    </w:p>
  </w:endnote>
  <w:endnote w:type="continuationSeparator" w:id="0">
    <w:p w:rsidR="00AD0C8E" w:rsidRDefault="00AD0C8E" w:rsidP="00A95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C8E" w:rsidRDefault="00AD0C8E" w:rsidP="00A95F08">
      <w:r>
        <w:separator/>
      </w:r>
    </w:p>
  </w:footnote>
  <w:footnote w:type="continuationSeparator" w:id="0">
    <w:p w:rsidR="00AD0C8E" w:rsidRDefault="00AD0C8E" w:rsidP="00A95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656761"/>
    <w:multiLevelType w:val="singleLevel"/>
    <w:tmpl w:val="8A65676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3D4433"/>
    <w:rsid w:val="000279BF"/>
    <w:rsid w:val="00066022"/>
    <w:rsid w:val="002804A9"/>
    <w:rsid w:val="002F08C4"/>
    <w:rsid w:val="002F2F9E"/>
    <w:rsid w:val="003A0E97"/>
    <w:rsid w:val="00567B70"/>
    <w:rsid w:val="005C743D"/>
    <w:rsid w:val="006034C5"/>
    <w:rsid w:val="00806777"/>
    <w:rsid w:val="00A113FF"/>
    <w:rsid w:val="00A24383"/>
    <w:rsid w:val="00A81676"/>
    <w:rsid w:val="00A95F08"/>
    <w:rsid w:val="00AD0C8E"/>
    <w:rsid w:val="00BC1992"/>
    <w:rsid w:val="00DA48F4"/>
    <w:rsid w:val="00DC0532"/>
    <w:rsid w:val="00F44E51"/>
    <w:rsid w:val="00FE4F26"/>
    <w:rsid w:val="00FF7BB9"/>
    <w:rsid w:val="023D4433"/>
    <w:rsid w:val="10C072C3"/>
    <w:rsid w:val="23B41E01"/>
    <w:rsid w:val="33A75D66"/>
    <w:rsid w:val="3DE835D2"/>
    <w:rsid w:val="505A6693"/>
    <w:rsid w:val="57970FF7"/>
    <w:rsid w:val="5C4E1368"/>
    <w:rsid w:val="6D53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083D4E"/>
  <w15:docId w15:val="{F851B22F-C2C2-44BB-BA96-2D076985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A95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95F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A95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95F0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chunlin</dc:creator>
  <cp:lastModifiedBy>魏 尚</cp:lastModifiedBy>
  <cp:revision>2</cp:revision>
  <dcterms:created xsi:type="dcterms:W3CDTF">2019-10-22T02:13:00Z</dcterms:created>
  <dcterms:modified xsi:type="dcterms:W3CDTF">2019-10-22T02:13:00Z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